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D99" w:rsidRDefault="00657D99" w:rsidP="005901CF">
      <w:pPr>
        <w:pStyle w:val="normal-header"/>
        <w:ind w:firstLine="0"/>
      </w:pPr>
    </w:p>
    <w:p w:rsidR="00657D99" w:rsidRPr="00EC1A29" w:rsidRDefault="00125171" w:rsidP="00232166">
      <w:pPr>
        <w:pStyle w:val="normal-header"/>
        <w:ind w:right="24" w:firstLine="0"/>
        <w:jc w:val="left"/>
        <w:rPr>
          <w:color w:val="auto"/>
        </w:rPr>
      </w:pPr>
      <w:r w:rsidRPr="00EC1A29">
        <w:rPr>
          <w:color w:val="auto"/>
        </w:rPr>
        <w:t>2014</w:t>
      </w:r>
      <w:r w:rsidR="00657D99" w:rsidRPr="00EC1A29">
        <w:rPr>
          <w:color w:val="auto"/>
        </w:rPr>
        <w:t xml:space="preserve"> | </w:t>
      </w:r>
      <w:r w:rsidR="00EC1A29" w:rsidRPr="00EC1A29">
        <w:rPr>
          <w:color w:val="auto"/>
        </w:rPr>
        <w:t>11</w:t>
      </w:r>
      <w:r w:rsidR="00657D99" w:rsidRPr="00EC1A29">
        <w:rPr>
          <w:color w:val="auto"/>
        </w:rPr>
        <w:t xml:space="preserve"> | </w:t>
      </w:r>
      <w:r w:rsidR="00EC1A29" w:rsidRPr="00EC1A29">
        <w:rPr>
          <w:color w:val="auto"/>
        </w:rPr>
        <w:t>26</w:t>
      </w:r>
    </w:p>
    <w:p w:rsidR="00657D99" w:rsidRPr="00D42BAB" w:rsidRDefault="00657D99" w:rsidP="00BC63BE">
      <w:pPr>
        <w:pStyle w:val="Sajtkzlemny"/>
        <w:tabs>
          <w:tab w:val="clear" w:pos="5670"/>
          <w:tab w:val="left" w:pos="5812"/>
        </w:tabs>
        <w:ind w:firstLine="0"/>
        <w:rPr>
          <w:color w:val="404040"/>
          <w:sz w:val="20"/>
          <w:szCs w:val="20"/>
          <w:lang w:val="hu-HU" w:eastAsia="hu-HU"/>
        </w:rPr>
      </w:pPr>
    </w:p>
    <w:p w:rsidR="00657D99" w:rsidRPr="00146ACE" w:rsidRDefault="00657D99" w:rsidP="00FD397A">
      <w:pPr>
        <w:pStyle w:val="Sajtkzlemny"/>
        <w:tabs>
          <w:tab w:val="clear" w:pos="5670"/>
          <w:tab w:val="clear" w:pos="6804"/>
        </w:tabs>
        <w:ind w:firstLine="0"/>
        <w:jc w:val="left"/>
        <w:rPr>
          <w:noProof w:val="0"/>
          <w:color w:val="404040"/>
          <w:sz w:val="32"/>
          <w:szCs w:val="32"/>
          <w:lang w:val="hu-HU"/>
        </w:rPr>
      </w:pPr>
      <w:r w:rsidRPr="008D34D9">
        <w:rPr>
          <w:szCs w:val="28"/>
          <w:lang w:val="hu-HU" w:eastAsia="hu-HU"/>
        </w:rPr>
        <w:t>Sajtóközlemény</w:t>
      </w:r>
      <w:r w:rsidRPr="00146ACE">
        <w:rPr>
          <w:color w:val="404040"/>
          <w:sz w:val="32"/>
          <w:szCs w:val="32"/>
          <w:lang w:val="hu-HU" w:eastAsia="hu-HU"/>
        </w:rPr>
        <w:tab/>
      </w:r>
    </w:p>
    <w:p w:rsidR="00657D99" w:rsidRPr="00EC1A29" w:rsidRDefault="00EC1A29" w:rsidP="00FD397A">
      <w:pPr>
        <w:pStyle w:val="header-lead"/>
        <w:spacing w:before="40"/>
        <w:ind w:left="0"/>
        <w:jc w:val="left"/>
        <w:rPr>
          <w:caps/>
          <w:color w:val="auto"/>
        </w:rPr>
      </w:pPr>
      <w:r>
        <w:rPr>
          <w:rFonts w:cs="Arial"/>
          <w:color w:val="222222"/>
          <w:sz w:val="19"/>
          <w:szCs w:val="19"/>
          <w:shd w:val="clear" w:color="auto" w:fill="FFFFFF"/>
        </w:rPr>
        <w:t xml:space="preserve">A „SZERVEZETFEJLESZTÉS ÉS HATÉKONYSÁGNÖVELÉS GYULA VÁROS ÖNKORMÁNYZATA SZÁMÁRA” </w:t>
      </w:r>
      <w:r w:rsidR="004C4C87" w:rsidRPr="00EC1A29">
        <w:rPr>
          <w:caps/>
          <w:color w:val="auto"/>
        </w:rPr>
        <w:t>című</w:t>
      </w:r>
      <w:r w:rsidRPr="00EC1A29">
        <w:rPr>
          <w:caps/>
          <w:color w:val="auto"/>
        </w:rPr>
        <w:t>, ÁROP-1.A.5-2013-0036</w:t>
      </w:r>
      <w:r>
        <w:rPr>
          <w:caps/>
          <w:color w:val="auto"/>
        </w:rPr>
        <w:t xml:space="preserve"> </w:t>
      </w:r>
      <w:r w:rsidR="004C4C87" w:rsidRPr="00EC1A29">
        <w:rPr>
          <w:caps/>
          <w:color w:val="auto"/>
        </w:rPr>
        <w:t xml:space="preserve">azonosító számú projekt zárásáról </w:t>
      </w:r>
    </w:p>
    <w:p w:rsidR="00657D99" w:rsidRPr="00EC1A29" w:rsidRDefault="00657D99" w:rsidP="005901CF">
      <w:pPr>
        <w:pStyle w:val="normal-header"/>
        <w:ind w:firstLine="0"/>
        <w:rPr>
          <w:b/>
          <w:caps/>
          <w:color w:val="auto"/>
        </w:rPr>
      </w:pPr>
    </w:p>
    <w:p w:rsidR="00657D99" w:rsidRPr="00EC1A29" w:rsidRDefault="00657D99" w:rsidP="005901CF">
      <w:pPr>
        <w:pStyle w:val="normal-header"/>
        <w:ind w:firstLine="0"/>
        <w:rPr>
          <w:color w:val="auto"/>
        </w:rPr>
      </w:pPr>
    </w:p>
    <w:p w:rsidR="00657D99" w:rsidRDefault="00EC1A29" w:rsidP="005901CF">
      <w:pPr>
        <w:pStyle w:val="normal-header"/>
        <w:ind w:firstLine="0"/>
        <w:rPr>
          <w:b/>
          <w:color w:val="auto"/>
          <w:szCs w:val="20"/>
        </w:rPr>
      </w:pPr>
      <w:r w:rsidRPr="0047361C">
        <w:rPr>
          <w:rFonts w:cs="Arial"/>
          <w:b/>
          <w:color w:val="auto"/>
          <w:szCs w:val="20"/>
          <w:shd w:val="clear" w:color="auto" w:fill="FFFFFF"/>
        </w:rPr>
        <w:t>Az olcsóbb és hatékonyabb szervezeti működés és a létszámcsökkentés nélküli racionalizálás a fő célja a Szervezetfejlesztés és hatékonyságnövelés Gyula Város Önkormányzata számára című, ÁROP-1.A.5-2013-0036 kódszámú pályázatnak. Gyula Város Önkormányzata az Új Sz</w:t>
      </w:r>
      <w:r w:rsidR="003F556B">
        <w:rPr>
          <w:rFonts w:cs="Arial"/>
          <w:b/>
          <w:color w:val="auto"/>
          <w:szCs w:val="20"/>
          <w:shd w:val="clear" w:color="auto" w:fill="FFFFFF"/>
        </w:rPr>
        <w:t>échenyi-terv keretében 38.815.000</w:t>
      </w:r>
      <w:r w:rsidRPr="0047361C">
        <w:rPr>
          <w:rFonts w:cs="Arial"/>
          <w:b/>
          <w:color w:val="auto"/>
          <w:szCs w:val="20"/>
          <w:shd w:val="clear" w:color="auto" w:fill="FFFFFF"/>
        </w:rPr>
        <w:t xml:space="preserve"> </w:t>
      </w:r>
      <w:r w:rsidR="003F556B">
        <w:rPr>
          <w:rFonts w:cs="Arial"/>
          <w:b/>
          <w:color w:val="auto"/>
          <w:szCs w:val="20"/>
          <w:shd w:val="clear" w:color="auto" w:fill="FFFFFF"/>
        </w:rPr>
        <w:t xml:space="preserve">Ft </w:t>
      </w:r>
      <w:r w:rsidRPr="0047361C">
        <w:rPr>
          <w:rFonts w:cs="Arial"/>
          <w:b/>
          <w:color w:val="auto"/>
          <w:szCs w:val="20"/>
          <w:shd w:val="clear" w:color="auto" w:fill="FFFFFF"/>
        </w:rPr>
        <w:t>vissza nem térítendő támogatást nyert el a projektre, mely lehetőséget teremtett feladatainak és finanszírozásának újra gondolására.</w:t>
      </w:r>
      <w:r w:rsidR="006B7C02" w:rsidRPr="0047361C">
        <w:rPr>
          <w:b/>
          <w:color w:val="auto"/>
          <w:szCs w:val="20"/>
        </w:rPr>
        <w:t xml:space="preserve"> </w:t>
      </w:r>
    </w:p>
    <w:p w:rsidR="00CA5AF1" w:rsidRDefault="00CA5AF1" w:rsidP="0047361C">
      <w:pPr>
        <w:shd w:val="clear" w:color="auto" w:fill="FFFFFF"/>
        <w:spacing w:after="0" w:line="240" w:lineRule="auto"/>
        <w:jc w:val="both"/>
        <w:rPr>
          <w:rFonts w:eastAsia="Times New Roman" w:cs="Arial"/>
          <w:color w:val="auto"/>
          <w:szCs w:val="20"/>
          <w:lang w:eastAsia="hu-HU"/>
        </w:rPr>
      </w:pPr>
    </w:p>
    <w:p w:rsidR="005A4D45" w:rsidRPr="00053F7D" w:rsidRDefault="0047361C" w:rsidP="00053F7D">
      <w:pPr>
        <w:jc w:val="both"/>
        <w:rPr>
          <w:rFonts w:cs="Arial"/>
          <w:color w:val="auto"/>
          <w:szCs w:val="20"/>
        </w:rPr>
      </w:pPr>
      <w:r w:rsidRPr="00053F7D">
        <w:rPr>
          <w:rFonts w:cs="Arial"/>
          <w:color w:val="auto"/>
          <w:szCs w:val="20"/>
        </w:rPr>
        <w:t xml:space="preserve">A projekt végrehajtása tavaly októberben kezdődött meg. A szervezetfejlesztési, racionalizálási és hatékonyságnövelési feladatokat külső tanácsadó cég, a szegedi székhelyű </w:t>
      </w:r>
      <w:proofErr w:type="spellStart"/>
      <w:r w:rsidRPr="00053F7D">
        <w:rPr>
          <w:rFonts w:cs="Arial"/>
          <w:color w:val="auto"/>
          <w:szCs w:val="20"/>
        </w:rPr>
        <w:t>McMillan&amp;Baneth</w:t>
      </w:r>
      <w:proofErr w:type="spellEnd"/>
      <w:r w:rsidRPr="00053F7D">
        <w:rPr>
          <w:rFonts w:cs="Arial"/>
          <w:color w:val="auto"/>
          <w:szCs w:val="20"/>
        </w:rPr>
        <w:t xml:space="preserve"> Kft. </w:t>
      </w:r>
      <w:r w:rsidR="00CA5AF1" w:rsidRPr="00053F7D">
        <w:rPr>
          <w:rFonts w:cs="Arial"/>
          <w:color w:val="auto"/>
          <w:szCs w:val="20"/>
        </w:rPr>
        <w:t xml:space="preserve">és a budapesti székhelyű </w:t>
      </w:r>
      <w:proofErr w:type="spellStart"/>
      <w:r w:rsidR="00CA5AF1" w:rsidRPr="00053F7D">
        <w:rPr>
          <w:rFonts w:cs="Arial"/>
          <w:color w:val="auto"/>
          <w:szCs w:val="20"/>
        </w:rPr>
        <w:t>Clarity</w:t>
      </w:r>
      <w:proofErr w:type="spellEnd"/>
      <w:r w:rsidR="00CA5AF1" w:rsidRPr="00053F7D">
        <w:rPr>
          <w:rFonts w:cs="Arial"/>
          <w:color w:val="auto"/>
          <w:szCs w:val="20"/>
        </w:rPr>
        <w:t xml:space="preserve"> Kft. alkotta CMB konzorcium </w:t>
      </w:r>
      <w:r w:rsidRPr="00053F7D">
        <w:rPr>
          <w:rFonts w:cs="Arial"/>
          <w:color w:val="auto"/>
          <w:szCs w:val="20"/>
        </w:rPr>
        <w:t>bevonásáv</w:t>
      </w:r>
      <w:r w:rsidR="005A4D45" w:rsidRPr="00053F7D">
        <w:rPr>
          <w:rFonts w:cs="Arial"/>
          <w:color w:val="auto"/>
          <w:szCs w:val="20"/>
        </w:rPr>
        <w:t>al végezte el a gyulai</w:t>
      </w:r>
      <w:r w:rsidR="00FC698C" w:rsidRPr="00053F7D">
        <w:rPr>
          <w:rFonts w:cs="Arial"/>
          <w:color w:val="auto"/>
          <w:szCs w:val="20"/>
        </w:rPr>
        <w:t xml:space="preserve"> önkormányzat. A pályázati kiírás a vezetői információs rendszer bevezetését is tartalmazta, így lehetőség volt az önkormányzat korábbi könyvviteli szoftverének korszerűbbre cserélésére.</w:t>
      </w:r>
    </w:p>
    <w:p w:rsidR="00765B46" w:rsidRPr="00765B46" w:rsidRDefault="005A4D45" w:rsidP="00765B46">
      <w:pPr>
        <w:jc w:val="both"/>
        <w:rPr>
          <w:color w:val="auto"/>
        </w:rPr>
      </w:pPr>
      <w:r w:rsidRPr="00765B46">
        <w:rPr>
          <w:color w:val="auto"/>
        </w:rPr>
        <w:t>A szervezeti átvilágításokat</w:t>
      </w:r>
      <w:r w:rsidR="00FC698C" w:rsidRPr="00765B46">
        <w:rPr>
          <w:color w:val="auto"/>
        </w:rPr>
        <w:t xml:space="preserve"> követően a konzorcium megfogalmazta az önkormányzat működésév</w:t>
      </w:r>
      <w:r w:rsidR="00053F7D" w:rsidRPr="00765B46">
        <w:rPr>
          <w:color w:val="auto"/>
        </w:rPr>
        <w:t xml:space="preserve">el kapcsolatos </w:t>
      </w:r>
      <w:r w:rsidR="00FC698C" w:rsidRPr="00765B46">
        <w:rPr>
          <w:color w:val="auto"/>
        </w:rPr>
        <w:t xml:space="preserve">racionalizálási javaslataikat. </w:t>
      </w:r>
      <w:r w:rsidR="00053F7D" w:rsidRPr="00765B46">
        <w:rPr>
          <w:color w:val="auto"/>
        </w:rPr>
        <w:t xml:space="preserve">A tanácsadó cég </w:t>
      </w:r>
      <w:r w:rsidR="0047361C" w:rsidRPr="00765B46">
        <w:rPr>
          <w:color w:val="auto"/>
        </w:rPr>
        <w:t xml:space="preserve">hat szervezetfejlesztési tanulmányt és két lakossági igényfelmérést készített el. </w:t>
      </w:r>
      <w:r w:rsidR="00765B46" w:rsidRPr="00765B46">
        <w:rPr>
          <w:color w:val="auto"/>
        </w:rPr>
        <w:t xml:space="preserve">A kétfordulós kérdőíves felmérés elemzését és értékelését független szervezet, a Szegedi Tudományegyetem Szociológiai Tanszékéből alakult </w:t>
      </w:r>
      <w:proofErr w:type="spellStart"/>
      <w:r w:rsidR="00765B46" w:rsidRPr="00765B46">
        <w:rPr>
          <w:color w:val="auto"/>
        </w:rPr>
        <w:t>Partiscon</w:t>
      </w:r>
      <w:proofErr w:type="spellEnd"/>
      <w:r w:rsidR="00765B46" w:rsidRPr="00765B46">
        <w:rPr>
          <w:color w:val="auto"/>
        </w:rPr>
        <w:t xml:space="preserve"> Egyesület munkatársai végezték el, a levonható következtetéseket pedig a </w:t>
      </w:r>
      <w:r w:rsidR="00765B46">
        <w:rPr>
          <w:color w:val="auto"/>
        </w:rPr>
        <w:t>k</w:t>
      </w:r>
      <w:r w:rsidR="00765B46" w:rsidRPr="00765B46">
        <w:rPr>
          <w:color w:val="auto"/>
        </w:rPr>
        <w:t>onzorcium tanácsadói összegezték.</w:t>
      </w:r>
    </w:p>
    <w:p w:rsidR="0047361C" w:rsidRPr="00053F7D" w:rsidRDefault="0047361C" w:rsidP="00053F7D">
      <w:pPr>
        <w:jc w:val="both"/>
        <w:rPr>
          <w:rFonts w:cs="Arial"/>
          <w:color w:val="auto"/>
          <w:szCs w:val="20"/>
        </w:rPr>
      </w:pPr>
      <w:r w:rsidRPr="00053F7D">
        <w:rPr>
          <w:rFonts w:cs="Arial"/>
          <w:color w:val="auto"/>
          <w:szCs w:val="20"/>
        </w:rPr>
        <w:t>A közvélemény-kutatás az önkormányzat működésére, valamint a lakosság elégedettségének, szolgáltatásokról alkotott véleményének a felmérésére helyezte a hangsúlyt, míg a tanulmányok számos olyan javaslatot fogal</w:t>
      </w:r>
      <w:r w:rsidR="005A4D45" w:rsidRPr="00053F7D">
        <w:rPr>
          <w:rFonts w:cs="Arial"/>
          <w:color w:val="auto"/>
          <w:szCs w:val="20"/>
        </w:rPr>
        <w:t>mazt</w:t>
      </w:r>
      <w:r w:rsidRPr="00053F7D">
        <w:rPr>
          <w:rFonts w:cs="Arial"/>
          <w:color w:val="auto"/>
          <w:szCs w:val="20"/>
        </w:rPr>
        <w:t xml:space="preserve">ak meg, amelyek megvalósításával jelentős megtakarítás érhető el. Ezek közül kiemelhető az e-képviselő-testület bevezetése. Az előzetes számítások alapján a papíralapú előterjesztésről az elektronikusra való átállás éves szinten </w:t>
      </w:r>
      <w:r w:rsidR="00FC698C" w:rsidRPr="00053F7D">
        <w:rPr>
          <w:rFonts w:cs="Arial"/>
          <w:color w:val="auto"/>
          <w:szCs w:val="20"/>
        </w:rPr>
        <w:t>250 ezer ív papírt spórolhat meg az önkormányzat. </w:t>
      </w:r>
    </w:p>
    <w:p w:rsidR="00D2073C" w:rsidRPr="00EC1A29" w:rsidRDefault="00D2073C" w:rsidP="00D2073C">
      <w:pPr>
        <w:pStyle w:val="normal-header"/>
        <w:ind w:firstLine="0"/>
        <w:rPr>
          <w:b/>
          <w:color w:val="auto"/>
        </w:rPr>
      </w:pPr>
    </w:p>
    <w:p w:rsidR="00B911C5" w:rsidRPr="00EC1A29" w:rsidRDefault="00D2073C" w:rsidP="00505CCB">
      <w:pPr>
        <w:autoSpaceDE w:val="0"/>
        <w:autoSpaceDN w:val="0"/>
        <w:adjustRightInd w:val="0"/>
        <w:spacing w:after="0" w:line="240" w:lineRule="auto"/>
        <w:jc w:val="both"/>
        <w:rPr>
          <w:color w:val="auto"/>
        </w:rPr>
      </w:pPr>
      <w:r w:rsidRPr="00EC1A29">
        <w:rPr>
          <w:color w:val="auto"/>
        </w:rPr>
        <w:t xml:space="preserve"> </w:t>
      </w:r>
    </w:p>
    <w:p w:rsidR="00E612EB" w:rsidRDefault="00E612EB">
      <w:pPr>
        <w:spacing w:after="0" w:line="240" w:lineRule="auto"/>
        <w:rPr>
          <w:rFonts w:cs="Arial"/>
          <w:iCs/>
          <w:color w:val="000000"/>
          <w:szCs w:val="20"/>
        </w:rPr>
      </w:pPr>
    </w:p>
    <w:sectPr w:rsidR="00E612EB" w:rsidSect="006734FC">
      <w:headerReference w:type="default" r:id="rId6"/>
      <w:footerReference w:type="default" r:id="rId7"/>
      <w:pgSz w:w="11906" w:h="16838" w:code="9"/>
      <w:pgMar w:top="2800" w:right="1134" w:bottom="1418" w:left="1134" w:header="992" w:footer="121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10EB" w:rsidRDefault="004510EB" w:rsidP="00AB4900">
      <w:pPr>
        <w:spacing w:after="0" w:line="240" w:lineRule="auto"/>
      </w:pPr>
      <w:r>
        <w:separator/>
      </w:r>
    </w:p>
  </w:endnote>
  <w:endnote w:type="continuationSeparator" w:id="0">
    <w:p w:rsidR="004510EB" w:rsidRDefault="004510EB" w:rsidP="00AB49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D99" w:rsidRDefault="00657D99">
    <w:pPr>
      <w:pStyle w:val="llb"/>
    </w:pPr>
  </w:p>
  <w:p w:rsidR="00657D99" w:rsidRDefault="00657D99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10EB" w:rsidRDefault="004510EB" w:rsidP="00AB4900">
      <w:pPr>
        <w:spacing w:after="0" w:line="240" w:lineRule="auto"/>
      </w:pPr>
      <w:r>
        <w:separator/>
      </w:r>
    </w:p>
  </w:footnote>
  <w:footnote w:type="continuationSeparator" w:id="0">
    <w:p w:rsidR="004510EB" w:rsidRDefault="004510EB" w:rsidP="00AB49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D99" w:rsidRDefault="002561B3" w:rsidP="002561B3">
    <w:pPr>
      <w:pStyle w:val="lfej"/>
      <w:ind w:left="1701" w:right="-568"/>
      <w:jc w:val="right"/>
    </w:pPr>
    <w:r w:rsidRPr="002553BE">
      <w:rPr>
        <w:rFonts w:ascii="Trebuchet MS" w:hAnsi="Trebuchet MS"/>
        <w:noProof/>
        <w:sz w:val="6"/>
        <w:lang w:eastAsia="hu-HU"/>
      </w:rPr>
      <w:drawing>
        <wp:inline distT="0" distB="0" distL="0" distR="0">
          <wp:extent cx="3000375" cy="1911631"/>
          <wp:effectExtent l="0" t="0" r="0" b="0"/>
          <wp:docPr id="2" name="Kép 2" descr="infoblokk_kedv_final_CMYK_ ESZ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foblokk_kedv_final_CMYK_ ESZ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06910" cy="1915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57D99" w:rsidRDefault="00657D99" w:rsidP="00B50ED9">
    <w:pPr>
      <w:pStyle w:val="lfej"/>
      <w:ind w:left="1701"/>
    </w:pPr>
  </w:p>
  <w:p w:rsidR="00657D99" w:rsidRDefault="00657D99" w:rsidP="00B50ED9">
    <w:pPr>
      <w:pStyle w:val="lfej"/>
      <w:ind w:left="1701"/>
    </w:pPr>
  </w:p>
  <w:p w:rsidR="00657D99" w:rsidRDefault="00657D99" w:rsidP="00B50ED9">
    <w:pPr>
      <w:pStyle w:val="lfej"/>
      <w:ind w:left="1701"/>
    </w:pPr>
  </w:p>
  <w:p w:rsidR="00657D99" w:rsidRDefault="00657D99" w:rsidP="00B50ED9">
    <w:pPr>
      <w:pStyle w:val="lfej"/>
      <w:ind w:left="1701"/>
    </w:pPr>
  </w:p>
  <w:p w:rsidR="00657D99" w:rsidRDefault="00657D99" w:rsidP="00B50ED9">
    <w:pPr>
      <w:pStyle w:val="lfej"/>
      <w:ind w:left="1701"/>
    </w:pPr>
  </w:p>
  <w:p w:rsidR="00657D99" w:rsidRPr="00AB4900" w:rsidRDefault="00657D99" w:rsidP="00B50ED9">
    <w:pPr>
      <w:pStyle w:val="lfej"/>
      <w:ind w:left="170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AB4900"/>
    <w:rsid w:val="000018FF"/>
    <w:rsid w:val="00012B84"/>
    <w:rsid w:val="00045F17"/>
    <w:rsid w:val="000529B9"/>
    <w:rsid w:val="00053F7D"/>
    <w:rsid w:val="0006015E"/>
    <w:rsid w:val="00081A6B"/>
    <w:rsid w:val="000B2CD5"/>
    <w:rsid w:val="000E745C"/>
    <w:rsid w:val="000F4E96"/>
    <w:rsid w:val="00111913"/>
    <w:rsid w:val="00123642"/>
    <w:rsid w:val="00125171"/>
    <w:rsid w:val="00146ACE"/>
    <w:rsid w:val="001E6A2A"/>
    <w:rsid w:val="00232166"/>
    <w:rsid w:val="002441AB"/>
    <w:rsid w:val="00244F73"/>
    <w:rsid w:val="002561B3"/>
    <w:rsid w:val="00257E99"/>
    <w:rsid w:val="00265392"/>
    <w:rsid w:val="002671B8"/>
    <w:rsid w:val="00296F78"/>
    <w:rsid w:val="002A6DE9"/>
    <w:rsid w:val="002D426F"/>
    <w:rsid w:val="002F678C"/>
    <w:rsid w:val="00316890"/>
    <w:rsid w:val="00344C67"/>
    <w:rsid w:val="00353E8C"/>
    <w:rsid w:val="00392B1A"/>
    <w:rsid w:val="003D23AE"/>
    <w:rsid w:val="003D5F77"/>
    <w:rsid w:val="003F556B"/>
    <w:rsid w:val="004370CA"/>
    <w:rsid w:val="004510EB"/>
    <w:rsid w:val="0047361C"/>
    <w:rsid w:val="004C4C87"/>
    <w:rsid w:val="004C625A"/>
    <w:rsid w:val="00505CCB"/>
    <w:rsid w:val="00522599"/>
    <w:rsid w:val="005901CF"/>
    <w:rsid w:val="005A4D45"/>
    <w:rsid w:val="005D030D"/>
    <w:rsid w:val="005E2EDE"/>
    <w:rsid w:val="00606708"/>
    <w:rsid w:val="006272D4"/>
    <w:rsid w:val="00657D99"/>
    <w:rsid w:val="006610E7"/>
    <w:rsid w:val="006734FC"/>
    <w:rsid w:val="006A1E4D"/>
    <w:rsid w:val="006B7B01"/>
    <w:rsid w:val="006B7C02"/>
    <w:rsid w:val="006C0217"/>
    <w:rsid w:val="006D0ADF"/>
    <w:rsid w:val="00710F94"/>
    <w:rsid w:val="007240EC"/>
    <w:rsid w:val="007642AC"/>
    <w:rsid w:val="00765B46"/>
    <w:rsid w:val="0078269C"/>
    <w:rsid w:val="007A6928"/>
    <w:rsid w:val="00816521"/>
    <w:rsid w:val="008639A6"/>
    <w:rsid w:val="008B5441"/>
    <w:rsid w:val="008D34D9"/>
    <w:rsid w:val="009039F9"/>
    <w:rsid w:val="009054C2"/>
    <w:rsid w:val="00922FBD"/>
    <w:rsid w:val="009B38F5"/>
    <w:rsid w:val="009C486D"/>
    <w:rsid w:val="009C72A0"/>
    <w:rsid w:val="009D2C62"/>
    <w:rsid w:val="00A06EA7"/>
    <w:rsid w:val="00A422D2"/>
    <w:rsid w:val="00A46013"/>
    <w:rsid w:val="00A54B1C"/>
    <w:rsid w:val="00A63A25"/>
    <w:rsid w:val="00AB4900"/>
    <w:rsid w:val="00AC5B21"/>
    <w:rsid w:val="00AE2160"/>
    <w:rsid w:val="00AF04A3"/>
    <w:rsid w:val="00AF07C1"/>
    <w:rsid w:val="00B24CB5"/>
    <w:rsid w:val="00B50ED9"/>
    <w:rsid w:val="00B911C5"/>
    <w:rsid w:val="00BC63BE"/>
    <w:rsid w:val="00C573C0"/>
    <w:rsid w:val="00C87FFB"/>
    <w:rsid w:val="00C9125A"/>
    <w:rsid w:val="00C9496E"/>
    <w:rsid w:val="00CA5AF1"/>
    <w:rsid w:val="00CB133A"/>
    <w:rsid w:val="00CC0E55"/>
    <w:rsid w:val="00D15E97"/>
    <w:rsid w:val="00D2073C"/>
    <w:rsid w:val="00D42BAB"/>
    <w:rsid w:val="00D50544"/>
    <w:rsid w:val="00D609B1"/>
    <w:rsid w:val="00D755C0"/>
    <w:rsid w:val="00DB3A9E"/>
    <w:rsid w:val="00DC0ECD"/>
    <w:rsid w:val="00DC5E5A"/>
    <w:rsid w:val="00DD184A"/>
    <w:rsid w:val="00E612EB"/>
    <w:rsid w:val="00E824DA"/>
    <w:rsid w:val="00EA2F16"/>
    <w:rsid w:val="00EC1A29"/>
    <w:rsid w:val="00EF53E1"/>
    <w:rsid w:val="00F11E41"/>
    <w:rsid w:val="00F22288"/>
    <w:rsid w:val="00F57E52"/>
    <w:rsid w:val="00F62661"/>
    <w:rsid w:val="00F7138D"/>
    <w:rsid w:val="00F715C0"/>
    <w:rsid w:val="00FC698C"/>
    <w:rsid w:val="00FD397A"/>
    <w:rsid w:val="00FF0C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Calibri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DB3A9E"/>
    <w:pPr>
      <w:spacing w:after="200" w:line="276" w:lineRule="auto"/>
    </w:pPr>
    <w:rPr>
      <w:color w:val="404040"/>
      <w:sz w:val="20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AB49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AB4900"/>
    <w:rPr>
      <w:rFonts w:cs="Times New Roman"/>
    </w:rPr>
  </w:style>
  <w:style w:type="paragraph" w:styleId="llb">
    <w:name w:val="footer"/>
    <w:basedOn w:val="Norml"/>
    <w:link w:val="llbChar"/>
    <w:uiPriority w:val="99"/>
    <w:rsid w:val="00AB49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AB4900"/>
    <w:rPr>
      <w:rFonts w:cs="Times New Roman"/>
    </w:rPr>
  </w:style>
  <w:style w:type="paragraph" w:styleId="Buborkszveg">
    <w:name w:val="Balloon Text"/>
    <w:basedOn w:val="Norml"/>
    <w:link w:val="BuborkszvegChar"/>
    <w:uiPriority w:val="99"/>
    <w:semiHidden/>
    <w:rsid w:val="00AB4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AB4900"/>
    <w:rPr>
      <w:rFonts w:ascii="Tahoma" w:hAnsi="Tahoma" w:cs="Tahoma"/>
      <w:sz w:val="16"/>
      <w:szCs w:val="16"/>
    </w:rPr>
  </w:style>
  <w:style w:type="paragraph" w:customStyle="1" w:styleId="Alcm1">
    <w:name w:val="Alcím1"/>
    <w:basedOn w:val="Norml"/>
    <w:uiPriority w:val="99"/>
    <w:rsid w:val="00A63A25"/>
    <w:pPr>
      <w:tabs>
        <w:tab w:val="left" w:pos="5670"/>
        <w:tab w:val="center" w:pos="6804"/>
      </w:tabs>
      <w:spacing w:after="0" w:line="300" w:lineRule="auto"/>
      <w:ind w:firstLine="1134"/>
      <w:jc w:val="both"/>
    </w:pPr>
    <w:rPr>
      <w:b/>
      <w:caps/>
    </w:rPr>
  </w:style>
  <w:style w:type="paragraph" w:customStyle="1" w:styleId="Sajtkzlemny">
    <w:name w:val="Sajtóközlemény"/>
    <w:basedOn w:val="Norml"/>
    <w:uiPriority w:val="99"/>
    <w:rsid w:val="00A63A25"/>
    <w:pPr>
      <w:tabs>
        <w:tab w:val="left" w:pos="5670"/>
        <w:tab w:val="center" w:pos="6804"/>
      </w:tabs>
      <w:spacing w:after="0" w:line="300" w:lineRule="auto"/>
      <w:ind w:firstLine="1134"/>
      <w:jc w:val="both"/>
    </w:pPr>
    <w:rPr>
      <w:b/>
      <w:caps/>
      <w:noProof/>
      <w:color w:val="244BAE"/>
      <w:sz w:val="28"/>
      <w:lang w:val="en-US"/>
    </w:rPr>
  </w:style>
  <w:style w:type="paragraph" w:customStyle="1" w:styleId="normal-header">
    <w:name w:val="normal - header"/>
    <w:basedOn w:val="Norml"/>
    <w:uiPriority w:val="99"/>
    <w:rsid w:val="00A63A25"/>
    <w:pPr>
      <w:tabs>
        <w:tab w:val="left" w:pos="5670"/>
        <w:tab w:val="center" w:pos="6804"/>
      </w:tabs>
      <w:spacing w:after="0" w:line="300" w:lineRule="auto"/>
      <w:ind w:firstLine="1134"/>
      <w:jc w:val="both"/>
    </w:pPr>
  </w:style>
  <w:style w:type="paragraph" w:customStyle="1" w:styleId="header-lead">
    <w:name w:val="header - lead"/>
    <w:basedOn w:val="Alcm1"/>
    <w:uiPriority w:val="99"/>
    <w:rsid w:val="00A63A25"/>
    <w:pPr>
      <w:ind w:left="1134" w:firstLine="0"/>
    </w:pPr>
    <w:rPr>
      <w:caps w:val="0"/>
    </w:rPr>
  </w:style>
  <w:style w:type="paragraph" w:customStyle="1" w:styleId="MInisztrium">
    <w:name w:val="MInisztérium"/>
    <w:basedOn w:val="Norml"/>
    <w:uiPriority w:val="99"/>
    <w:rsid w:val="00A63A25"/>
    <w:pPr>
      <w:tabs>
        <w:tab w:val="left" w:pos="5670"/>
        <w:tab w:val="center" w:pos="6804"/>
      </w:tabs>
      <w:spacing w:after="0" w:line="300" w:lineRule="auto"/>
      <w:ind w:firstLine="3402"/>
      <w:jc w:val="both"/>
    </w:pPr>
    <w:rPr>
      <w:b/>
      <w:caps/>
      <w:noProof/>
      <w:color w:val="244BAE"/>
      <w:lang w:val="en-US"/>
    </w:rPr>
  </w:style>
  <w:style w:type="paragraph" w:styleId="NormlWeb">
    <w:name w:val="Normal (Web)"/>
    <w:basedOn w:val="Norml"/>
    <w:uiPriority w:val="99"/>
    <w:semiHidden/>
    <w:unhideWhenUsed/>
    <w:rsid w:val="00B911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D2073C"/>
    <w:rPr>
      <w:color w:val="0000FF" w:themeColor="hyperlink"/>
      <w:u w:val="single"/>
    </w:rPr>
  </w:style>
  <w:style w:type="character" w:customStyle="1" w:styleId="apple-converted-space">
    <w:name w:val="apple-converted-space"/>
    <w:basedOn w:val="Bekezdsalapbettpusa"/>
    <w:rsid w:val="00FC69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3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61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3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6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16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46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1857</Characters>
  <Application>Microsoft Office Word</Application>
  <DocSecurity>0</DocSecurity>
  <Lines>35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éé | hh | nn</vt:lpstr>
    </vt:vector>
  </TitlesOfParts>
  <Company>MAG Zrt.</Company>
  <LinksUpToDate>false</LinksUpToDate>
  <CharactersWithSpaces>2067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éé | hh | nn</dc:title>
  <dc:creator>Csaba</dc:creator>
  <cp:lastModifiedBy>mpj</cp:lastModifiedBy>
  <cp:revision>2</cp:revision>
  <cp:lastPrinted>2014-09-30T11:03:00Z</cp:lastPrinted>
  <dcterms:created xsi:type="dcterms:W3CDTF">2015-04-24T18:02:00Z</dcterms:created>
  <dcterms:modified xsi:type="dcterms:W3CDTF">2015-04-24T18:02:00Z</dcterms:modified>
</cp:coreProperties>
</file>